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1C" w:rsidRDefault="00B47D1C" w:rsidP="00B47D1C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Министерство семейной и демографической политики Тверской области</w:t>
      </w:r>
    </w:p>
    <w:p w:rsidR="00B47D1C" w:rsidRDefault="00B47D1C" w:rsidP="00B47D1C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47D1C" w:rsidRDefault="00B47D1C" w:rsidP="00B47D1C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Анализ работы ГБУ «Социально – реабилитационный центр для несовершеннолетних» </w:t>
      </w:r>
    </w:p>
    <w:p w:rsidR="00B47D1C" w:rsidRDefault="00B47D1C" w:rsidP="00B47D1C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Бельского района </w:t>
      </w:r>
    </w:p>
    <w:p w:rsidR="00B47D1C" w:rsidRDefault="00B47D1C" w:rsidP="00B47D1C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 2023 год</w:t>
      </w:r>
    </w:p>
    <w:p w:rsidR="00B47D1C" w:rsidRDefault="00B47D1C" w:rsidP="00B47D1C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47D1C" w:rsidRDefault="00B47D1C" w:rsidP="00B47D1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Учреждение Государственное бюджетное учреждение «Социально – реабилитационный центр для несовершеннолетних» Бельского района является стационарным и осуществляет комплексную социальную реабилитацию несовершеннолетних в возрасте от 3 до 18 лет, нуждающихся в своевременной и профессиональной помощи вследствие пребывания в трудной жизненной ситуации, семейного неблагополучия.</w:t>
      </w:r>
    </w:p>
    <w:p w:rsidR="00B47D1C" w:rsidRDefault="00B47D1C" w:rsidP="00B47D1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47D1C" w:rsidRDefault="00B47D1C" w:rsidP="00B47D1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Режим приёма детей в учреждение – круглосуточный.</w:t>
      </w:r>
    </w:p>
    <w:p w:rsidR="00B47D1C" w:rsidRDefault="00B47D1C" w:rsidP="00B47D1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47D1C" w:rsidRDefault="00B47D1C" w:rsidP="00B47D1C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декабре 2014 года ГБУ «Социальный приют для несовершеннолетних» Бельского района был переименован в ГБУ «Социально-реабилитационный центр для несовершеннолетних» Бельского района.</w:t>
      </w:r>
    </w:p>
    <w:p w:rsidR="00B47D1C" w:rsidRDefault="00B47D1C" w:rsidP="00B47D1C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 1 апреля 2020г. в штат центра передано отделение по работе с семьёй и детьми (2 </w:t>
      </w:r>
      <w:proofErr w:type="gramStart"/>
      <w:r>
        <w:rPr>
          <w:rFonts w:ascii="Times New Roman" w:hAnsi="Times New Roman" w:cs="Times New Roman"/>
          <w:sz w:val="24"/>
          <w:szCs w:val="24"/>
        </w:rPr>
        <w:t>штатных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единицы). Отделение по работе с семьёй и детьми Центра оказывают услуги семьям с детьми, нуждающихся в социальной поддержке:  выдача подарочных наборов для новорожденных; установка дымовых пожарных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места проживания  многодетных семей;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организация летнего отдыха из семей, нуждающихся в социальной поддержке;  обеспечение новогодними подарками детей в возрасте от 3 до 17 лет (включительно) из многодетных семей, в состав которых входят 3 и более родных (усыновлённых) детей; детям в возрасте от 3 до 17 лет (включительно) из семей членов отдельных категорий граждан РФ, принимающих участие в СВО; детям в возрасте от 3 до 17 лет (включительно) из семей погибших участников в СВО;  а также семьям с детьми инвалидами, проживающих на территории Бельского района; социальное сопровождение семей, нуждающихся в социальной поддержке; при поддержке благотворительного фонда «Константа» оказываются следующие услуги: обеспечение продуктовыми наборами многодетных семей,  производится ремонт жилого помещения малообеспеченным и многодетным семьям, приобретаются канцелярские принадлежности для детей из малообеспеченных и многодетных семей.   В 2023г. производилась  выдача портфелей первоклассникам со школьными принадлежностями   из семей, нуждающихся в социальной поддержке. </w:t>
      </w:r>
    </w:p>
    <w:p w:rsidR="00B47D1C" w:rsidRDefault="00B47D1C" w:rsidP="00B47D1C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Выезды в семьи с целью изучения материально – бытового положения семьи в 2023г.  осуществлялись регулярно.  Отделение оказывает помощь  в подготовке  и оформлении документов для принятия нуждающихся на социальное обслуживание; сотрудничество с органами образования, социальной защиты, внутренних дел, КДН и ЗП и другими учреждениями и организациями по вопросам профилактики безнадзорности и правонарушений несовершеннолетних.</w:t>
      </w:r>
    </w:p>
    <w:p w:rsidR="00B47D1C" w:rsidRDefault="00B47D1C" w:rsidP="00B47D1C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Сотрудники отделения по работе с семьёй и детьми Центра  выезжали в составе межведомственной комиссии в места проживания многодетных семей, семей, состоящих на различных видах учёта, проводили профилактические беседы, раздавали буклеты, памятки по безопасности.</w:t>
      </w:r>
    </w:p>
    <w:p w:rsidR="00B47D1C" w:rsidRDefault="00B47D1C" w:rsidP="00B47D1C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 августа 2020г.  ГБУ «Социально – реабилитационный центр для несовершеннолетних» был переименован в ГБУ СРЦН «Мой семейный центр» Бельского района. Учреждение перешло из Министерства социальной защиты населения в Министерство семейной и демографической политики. </w:t>
      </w:r>
    </w:p>
    <w:p w:rsidR="00B47D1C" w:rsidRDefault="00B47D1C" w:rsidP="00B47D1C">
      <w:pPr>
        <w:spacing w:after="0" w:line="240" w:lineRule="auto"/>
        <w:ind w:left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в ГБУ «Социально – реабилитационный центр для несовершеннолетних» Бельского района прошли  реабилитацию  – 43 несовершеннолетних (2022г. – 42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/л)   Выполнение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адания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91%.</w:t>
      </w:r>
    </w:p>
    <w:p w:rsidR="00B47D1C" w:rsidRDefault="00B47D1C" w:rsidP="00B47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D1C" w:rsidRDefault="00B47D1C" w:rsidP="00B47D1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Центр работает в рамках межведомственного и внутриведомственного взаимодействия. Главной целью работы Центра является налаживание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родительских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отношений и возврат несовершеннолетнего в кровную семью, оказание помощи семьям с несовершеннолетними детьми, попавшим в трудную жизненную ситуацию; многодетным и замещающим семьям.</w:t>
      </w:r>
    </w:p>
    <w:p w:rsidR="00B47D1C" w:rsidRDefault="00B47D1C" w:rsidP="00B47D1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прошли реабилитацию несовершеннолетние из 31 семьи (2022г. – 30 семьи):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многодетных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16 (2022г.-13); неполных – 29 (2022г.-23); малообеспеченных – 30 (2022г.-21).</w:t>
      </w:r>
    </w:p>
    <w:p w:rsidR="00B47D1C" w:rsidRDefault="00B47D1C" w:rsidP="00B47D1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47D1C" w:rsidRDefault="00B47D1C" w:rsidP="00B47D1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Основания зачисления несовершеннолетних в учреждение в 2023году:</w:t>
      </w:r>
    </w:p>
    <w:p w:rsidR="00B47D1C" w:rsidRDefault="00B47D1C" w:rsidP="00B47D1C">
      <w:pPr>
        <w:spacing w:after="0" w:line="240" w:lineRule="auto"/>
        <w:ind w:left="142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по   заявлению родителей  -  9 несовершеннолетних;( 2022г. -32)</w:t>
      </w:r>
    </w:p>
    <w:p w:rsidR="00B47D1C" w:rsidRDefault="00B47D1C" w:rsidP="00B47D1C">
      <w:pPr>
        <w:spacing w:after="0" w:line="240" w:lineRule="auto"/>
        <w:ind w:left="142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по направлению ГКУ «ЦСПН» – 0 несовершеннолетних; (2022г. – 1)</w:t>
      </w:r>
    </w:p>
    <w:p w:rsidR="00B47D1C" w:rsidRDefault="00B47D1C" w:rsidP="00B47D1C">
      <w:pPr>
        <w:spacing w:after="0" w:line="240" w:lineRule="auto"/>
        <w:ind w:left="142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по акту ПДН – 1 воспитанник;  (2022г. – 4)</w:t>
      </w:r>
    </w:p>
    <w:p w:rsidR="00B47D1C" w:rsidRDefault="00B47D1C" w:rsidP="00B47D1C">
      <w:pPr>
        <w:spacing w:after="0" w:line="240" w:lineRule="auto"/>
        <w:ind w:left="142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по ходатайству органов опеки и попечительства – 11 воспитанников; (2022г. – 4)</w:t>
      </w:r>
    </w:p>
    <w:p w:rsidR="00B47D1C" w:rsidRDefault="00B47D1C" w:rsidP="00B47D1C">
      <w:pPr>
        <w:spacing w:after="0" w:line="240" w:lineRule="auto"/>
        <w:ind w:left="142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 по личному обращению несовершеннолетних – 4; (2022г. – 1).</w:t>
      </w:r>
    </w:p>
    <w:p w:rsidR="00B47D1C" w:rsidRDefault="00B47D1C" w:rsidP="00B47D1C">
      <w:pPr>
        <w:spacing w:after="0" w:line="240" w:lineRule="auto"/>
        <w:ind w:left="142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другие причины – 16 несовершеннолетних; (2022г. – 3)</w:t>
      </w:r>
    </w:p>
    <w:p w:rsidR="00B47D1C" w:rsidRDefault="00B47D1C" w:rsidP="00B47D1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B47D1C" w:rsidRDefault="00B47D1C" w:rsidP="00B47D1C">
      <w:pPr>
        <w:spacing w:after="0" w:line="240" w:lineRule="auto"/>
        <w:ind w:left="142"/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  Обстоятельства зачисления несовершеннолетних в 2022 году:</w:t>
      </w:r>
    </w:p>
    <w:p w:rsidR="00B47D1C" w:rsidRDefault="00B47D1C" w:rsidP="00B47D1C">
      <w:pPr>
        <w:spacing w:after="0" w:line="240" w:lineRule="auto"/>
        <w:ind w:left="142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трудности в адаптации – 9; (2022г. – 8)</w:t>
      </w:r>
    </w:p>
    <w:p w:rsidR="00B47D1C" w:rsidRDefault="00B47D1C" w:rsidP="00B47D1C">
      <w:pPr>
        <w:spacing w:after="0" w:line="240" w:lineRule="auto"/>
        <w:ind w:left="142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отсутствие возможности обеспечения ухода – 10; (2022г. – 13)</w:t>
      </w:r>
    </w:p>
    <w:p w:rsidR="00B47D1C" w:rsidRDefault="00B47D1C" w:rsidP="00B47D1C">
      <w:pPr>
        <w:spacing w:after="0" w:line="240" w:lineRule="auto"/>
        <w:ind w:left="142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наличие внутрисемейного конфликта – 6; (2022г. – 3)</w:t>
      </w:r>
    </w:p>
    <w:p w:rsidR="00B47D1C" w:rsidRDefault="00B47D1C" w:rsidP="00B47D1C">
      <w:pPr>
        <w:spacing w:after="0" w:line="240" w:lineRule="auto"/>
        <w:ind w:left="142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отсутствие работы и средств к существованию – 6; (2022г. – 7)</w:t>
      </w:r>
    </w:p>
    <w:p w:rsidR="00B47D1C" w:rsidRDefault="00B47D1C" w:rsidP="00B47D1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иное – 12. (2022г. – 11)</w:t>
      </w:r>
    </w:p>
    <w:p w:rsidR="00B47D1C" w:rsidRDefault="00B47D1C" w:rsidP="00B47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D1C" w:rsidRDefault="00B47D1C" w:rsidP="00B47D1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Сроки прохождения реабилитации:</w:t>
      </w:r>
    </w:p>
    <w:p w:rsidR="00B47D1C" w:rsidRDefault="00B47D1C" w:rsidP="00B47D1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 3 месяцев – 25 несовершеннолетних; (2022г. – 26)</w:t>
      </w:r>
    </w:p>
    <w:p w:rsidR="00B47D1C" w:rsidRDefault="00B47D1C" w:rsidP="00B47D1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 6 месяцев – 13 несовершеннолетних; (2022г. – 10)</w:t>
      </w:r>
    </w:p>
    <w:p w:rsidR="00B47D1C" w:rsidRDefault="00B47D1C" w:rsidP="00B47D1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от 6 месяцев до 1 года – 5 несовершеннолетних; (2022г. – 2)</w:t>
      </w:r>
    </w:p>
    <w:p w:rsidR="00B47D1C" w:rsidRDefault="00B47D1C" w:rsidP="00B47D1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свыше 1 года – 0 несовершеннолетних. (2022г. – 4)</w:t>
      </w:r>
    </w:p>
    <w:p w:rsidR="00B47D1C" w:rsidRDefault="00B47D1C" w:rsidP="00B47D1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D1C" w:rsidRDefault="00B47D1C" w:rsidP="00B47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D1C" w:rsidRDefault="00B47D1C" w:rsidP="00B47D1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 2023 год число воспитанников  старшего школьного возраста было больше от общего числа поступивших несовершеннолетних.    Большей частью в трудной жизненной ситуации в районе оказываются семьи, имеющие низкий материальный достаток. Это семьи со сложным эмоционально – психологическим климатом, где у подростка низкая мотивация, неуспеваемость, негативное отношение к взрослым, к обществу.   За время пребывания в нашем Центре, мы видим особенно ярко положительную динамику в развитии навыков, знаний, умений и даже талантов таких детей как Писарева Дарья,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Барашкова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Арина, Ежковы Алеся и Маша.  Так же среди воспитанников Центра, обучающихся в школе, нет неуспевающих. </w:t>
      </w:r>
    </w:p>
    <w:p w:rsidR="00B47D1C" w:rsidRDefault="00B47D1C" w:rsidP="00B47D1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отчётный период   возвращены в родные семьи – 27 воспитанников (2022г. – 22), передано под опеку – 1 (2022г.- 4), иные формы жизнеустройства – 15 (10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/л выбыли в другой СРЦН; 1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/л выбыл в ГКУ для детей-сирот, оставшихся без попечения родителей «Центр кадетского воспитания»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екрасово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3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/л переданы в приёмные семьи;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/л выбыл в учебное заведение – колледж)- (2022г.- 16).</w:t>
      </w:r>
      <w:proofErr w:type="gramEnd"/>
    </w:p>
    <w:p w:rsidR="00B47D1C" w:rsidRDefault="00B47D1C" w:rsidP="00B47D1C">
      <w:pPr>
        <w:pStyle w:val="a4"/>
        <w:ind w:left="142"/>
        <w:rPr>
          <w:rFonts w:ascii="Times New Roman" w:hAnsi="Times New Roman"/>
          <w:b/>
          <w:sz w:val="24"/>
          <w:szCs w:val="24"/>
        </w:rPr>
      </w:pPr>
    </w:p>
    <w:p w:rsidR="00B47D1C" w:rsidRDefault="00B47D1C" w:rsidP="00B47D1C">
      <w:pPr>
        <w:pStyle w:val="a4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B47D1C" w:rsidRDefault="00B47D1C" w:rsidP="00B47D1C">
      <w:pPr>
        <w:pStyle w:val="a4"/>
        <w:ind w:lef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Показатели выполнения государственного задания по всем видам социальных услуг</w:t>
      </w:r>
    </w:p>
    <w:p w:rsidR="00B47D1C" w:rsidRDefault="00B47D1C" w:rsidP="00B47D1C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B47D1C" w:rsidRDefault="00B47D1C" w:rsidP="00B47D1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 предоставлении социальных услуг соблюдаются все права и обязанности получателя социальных услуг – клиентов Центра, а так же права и обязанности поставщика социальных услуг - Центра. </w:t>
      </w:r>
    </w:p>
    <w:p w:rsidR="00B47D1C" w:rsidRDefault="00B47D1C" w:rsidP="00B47D1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47D1C" w:rsidRDefault="00B47D1C" w:rsidP="00B47D1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Получателям социальных услуг с учетом их индивидуальных потребностей предоставляются 6 видов услуг ежедневно: социально – медицинские - 13180 (12608), социально – психологические - 3295  (3152), социально – правовые - 6590 (6304), социально – педагогические – 9885 (9456), социально – трудовые – 3295 (3152), социально – бытовые - 16475 (15760).</w:t>
      </w:r>
    </w:p>
    <w:p w:rsidR="00B47D1C" w:rsidRDefault="00B47D1C" w:rsidP="00B47D1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47D1C" w:rsidRDefault="00B47D1C" w:rsidP="00B47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D1C" w:rsidRDefault="00B47D1C" w:rsidP="00B47D1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Всего в 2023 году  учреждением было предоставлено –  52720 (2022г. - 50432) услуги. По всем видам социальных услуг (6 услуг) в течение  года, обоснованные жалобы, получателей социальных услуг, их родителей и законных представителей отсутствуют.</w:t>
      </w:r>
    </w:p>
    <w:p w:rsidR="00B47D1C" w:rsidRDefault="00B47D1C" w:rsidP="00B47D1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(содержание) оказания государственной услуги характеризуется количеством выполненных койко-дней.  </w:t>
      </w:r>
    </w:p>
    <w:p w:rsidR="00B47D1C" w:rsidRDefault="00B47D1C" w:rsidP="00B47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</w:t>
      </w:r>
    </w:p>
    <w:p w:rsidR="00B47D1C" w:rsidRDefault="00B47D1C" w:rsidP="00B47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47D1C" w:rsidRDefault="00B47D1C" w:rsidP="00B47D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Кадры</w:t>
      </w:r>
    </w:p>
    <w:p w:rsidR="00B47D1C" w:rsidRDefault="00B47D1C" w:rsidP="00B47D1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Центр обладает достаточными кадровыми ресурсами для функционирования и развития. Укомплектованность кадрами в соответствии со штатным расписанием: штат  Центра   на конец года  27  сотрудников (12 специалистов).    Из специалистов имеют высшее образование </w:t>
      </w:r>
    </w:p>
    <w:p w:rsidR="00B47D1C" w:rsidRDefault="00B47D1C" w:rsidP="00B47D1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 чел., среднее специальное - 10 чел.  Благодаря условиям, созданным в Центре для профессионального роста воспитателей и специалистов, получены положительные результаты:</w:t>
      </w:r>
    </w:p>
    <w:p w:rsidR="00B47D1C" w:rsidRDefault="00B47D1C" w:rsidP="00B47D1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Имеют 1 квалификационную категорию -  3 человек, 2 квалификационную категорию – 2 человека.    Заведующая отделением по работе с семьёй и детьми прошла обучение в Российской академии народного хозяйства и государственной поддержки при Президенте РФ по дополнительным профессиональным программам:  «Технологии цифровой экономики» - 16часов 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осква 2023г.; «Специалист в социальной сфере: работа с семьёй» - 256 часов г.Москва 2023г.</w:t>
      </w:r>
    </w:p>
    <w:p w:rsidR="00B47D1C" w:rsidRDefault="00B47D1C" w:rsidP="00B47D1C">
      <w:pPr>
        <w:pStyle w:val="a4"/>
        <w:ind w:left="142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47D1C" w:rsidRDefault="00B47D1C" w:rsidP="00B47D1C">
      <w:pPr>
        <w:pStyle w:val="a4"/>
        <w:ind w:left="142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Воспитательно-реабилитационная работа</w:t>
      </w:r>
    </w:p>
    <w:p w:rsidR="00B47D1C" w:rsidRDefault="00B47D1C" w:rsidP="00B47D1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47D1C" w:rsidRDefault="00B47D1C" w:rsidP="00B47D1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Деятельность коллектива по реабилитационной работе велась в соответствии с утверждённым планом и была направлена на решение определённых  задач:</w:t>
      </w:r>
    </w:p>
    <w:p w:rsidR="00B47D1C" w:rsidRDefault="00B47D1C" w:rsidP="00B47D1C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Воспитательные:</w:t>
      </w:r>
    </w:p>
    <w:p w:rsidR="00B47D1C" w:rsidRDefault="00B47D1C" w:rsidP="00B47D1C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у детей самостоятельности, ответственности, умение проявлять инициативу.</w:t>
      </w:r>
    </w:p>
    <w:p w:rsidR="00B47D1C" w:rsidRDefault="00B47D1C" w:rsidP="00B47D1C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у несовершеннолетних гражданственности, патриотизма, уважения к правам, свободам и обязанностям человека.</w:t>
      </w:r>
    </w:p>
    <w:p w:rsidR="00B47D1C" w:rsidRDefault="00B47D1C" w:rsidP="00B47D1C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ценностного отношения к здоровью и здоровому образу жизни.</w:t>
      </w:r>
    </w:p>
    <w:p w:rsidR="00B47D1C" w:rsidRDefault="00B47D1C" w:rsidP="00B47D1C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ценностного отношения к природе, окружающей среде</w:t>
      </w:r>
    </w:p>
    <w:p w:rsidR="00B47D1C" w:rsidRDefault="00B47D1C" w:rsidP="00B47D1C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Воспитание целостного отношения 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>
        <w:rPr>
          <w:rFonts w:ascii="Times New Roman" w:hAnsi="Times New Roman" w:cs="Times New Roman"/>
          <w:sz w:val="24"/>
          <w:szCs w:val="24"/>
        </w:rPr>
        <w:t>, формирование представлений об эстетических идеалах и ценностях.</w:t>
      </w:r>
    </w:p>
    <w:p w:rsidR="00B47D1C" w:rsidRDefault="00B47D1C" w:rsidP="00B47D1C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культуры толерантности.</w:t>
      </w:r>
    </w:p>
    <w:p w:rsidR="00B47D1C" w:rsidRDefault="00B47D1C" w:rsidP="00B47D1C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Достижение необходимого уровня (в пределах познавательных способностей) правовой культуры воспитанников как основы толерантного сознания и поведения.</w:t>
      </w:r>
    </w:p>
    <w:p w:rsidR="00B47D1C" w:rsidRDefault="00B47D1C" w:rsidP="00B47D1C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Реабилитационные:</w:t>
      </w:r>
    </w:p>
    <w:p w:rsidR="00B47D1C" w:rsidRDefault="00B47D1C" w:rsidP="00B47D1C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Создание условий для полноценного развития воспитанников.</w:t>
      </w:r>
    </w:p>
    <w:p w:rsidR="00B47D1C" w:rsidRDefault="00B47D1C" w:rsidP="00B47D1C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реабилитационной среды, содержащей единые национальные культурные ценности страны и региона.</w:t>
      </w:r>
    </w:p>
    <w:p w:rsidR="00B47D1C" w:rsidRDefault="00B47D1C" w:rsidP="00B47D1C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Стимулирование позитивных изменений в личностном развитии воспитанников, поддержка процессов раскрытия и самовыражения их способностей.</w:t>
      </w:r>
    </w:p>
    <w:p w:rsidR="00B47D1C" w:rsidRDefault="00B47D1C" w:rsidP="00B47D1C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Создание необходимых для позитивного развития личности воспитанников условий психологического комфорта.</w:t>
      </w:r>
    </w:p>
    <w:p w:rsidR="00B47D1C" w:rsidRDefault="00B47D1C" w:rsidP="00B47D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47D1C" w:rsidRDefault="00B47D1C" w:rsidP="00B47D1C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Социализирующие:</w:t>
      </w:r>
    </w:p>
    <w:p w:rsidR="00B47D1C" w:rsidRDefault="00B47D1C" w:rsidP="00B47D1C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u w:val="single"/>
        </w:rPr>
      </w:pPr>
    </w:p>
    <w:p w:rsidR="00B47D1C" w:rsidRDefault="00B47D1C" w:rsidP="00B47D1C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Повышение уровня социальной защищенности воспитанников в условиях их пребывания в Центре.</w:t>
      </w:r>
    </w:p>
    <w:p w:rsidR="00B47D1C" w:rsidRDefault="00B47D1C" w:rsidP="00B47D1C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Осуществление педагогически и психологически целесообразной коррекции развития, поведения, общения воспитанника.</w:t>
      </w:r>
    </w:p>
    <w:p w:rsidR="00B47D1C" w:rsidRDefault="00B47D1C" w:rsidP="00B47D1C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у детей навыков совместной деятельности в коллективе, воспитание доброжелательного отношения друг к другу.</w:t>
      </w:r>
    </w:p>
    <w:p w:rsidR="00B47D1C" w:rsidRDefault="00B47D1C" w:rsidP="00B47D1C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навыков социальной адаптации воспитанников, </w:t>
      </w:r>
      <w:r>
        <w:rPr>
          <w:rFonts w:ascii="Times New Roman" w:eastAsia="Times New Roman" w:hAnsi="Times New Roman" w:cs="Times New Roman"/>
          <w:sz w:val="24"/>
          <w:szCs w:val="24"/>
        </w:rPr>
        <w:t>позволяющей  им  жить в гармонии с самим собой, обществом, природой.</w:t>
      </w:r>
    </w:p>
    <w:p w:rsidR="00B47D1C" w:rsidRDefault="00B47D1C" w:rsidP="00B47D1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47D1C" w:rsidRDefault="00B47D1C" w:rsidP="00B47D1C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Поставленные задачи успешно решались в течение года.</w:t>
      </w:r>
    </w:p>
    <w:p w:rsidR="00B47D1C" w:rsidRDefault="00B47D1C" w:rsidP="00B47D1C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47D1C" w:rsidRDefault="00B47D1C" w:rsidP="00B47D1C">
      <w:pPr>
        <w:pStyle w:val="a4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течение года в Центре были созданы все необходимые условия для успешной адаптации и реабилитации несовершеннолетних. В Центре функционируют две группы: школьная и дошкольная.  При планировании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реабилитационной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работы с детьми воспитатели учитывали возрастные и индивидуальные особенности воспитанников.</w:t>
      </w:r>
    </w:p>
    <w:p w:rsidR="00B47D1C" w:rsidRDefault="00B47D1C" w:rsidP="00B47D1C">
      <w:pPr>
        <w:pStyle w:val="a4"/>
        <w:ind w:left="142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реабилитационная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работа с детьми была выстроена путем проведения с несовершеннолетними в период реабилитации системы комплексных занятий и мероприятий по основным направлениям.</w:t>
      </w:r>
    </w:p>
    <w:p w:rsidR="00B47D1C" w:rsidRDefault="00B47D1C" w:rsidP="00B47D1C">
      <w:pPr>
        <w:pStyle w:val="a4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группе дошкольников велась работа по  трём направлениям:  </w:t>
      </w:r>
      <w:proofErr w:type="gramStart"/>
      <w:r>
        <w:rPr>
          <w:rFonts w:ascii="Times New Roman" w:hAnsi="Times New Roman"/>
          <w:sz w:val="24"/>
          <w:szCs w:val="24"/>
        </w:rPr>
        <w:t>культурно-эстетическое</w:t>
      </w:r>
      <w:proofErr w:type="gramEnd"/>
      <w:r>
        <w:rPr>
          <w:rFonts w:ascii="Times New Roman" w:hAnsi="Times New Roman"/>
          <w:sz w:val="24"/>
          <w:szCs w:val="24"/>
        </w:rPr>
        <w:t>, экологическое, духовно-нравственное.</w:t>
      </w:r>
    </w:p>
    <w:p w:rsidR="00B47D1C" w:rsidRDefault="00B47D1C" w:rsidP="00B47D1C">
      <w:pPr>
        <w:pStyle w:val="a4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 детьми школьной группы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реабилитационная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работа велась по  направлениям: интеллектуально-познавательное, </w:t>
      </w:r>
      <w:proofErr w:type="spellStart"/>
      <w:r>
        <w:rPr>
          <w:rFonts w:ascii="Times New Roman" w:hAnsi="Times New Roman"/>
          <w:sz w:val="24"/>
          <w:szCs w:val="24"/>
        </w:rPr>
        <w:t>валеологическое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культурно-эстетическое, социально-психологическое, гражданско-патриотическое, экологическое, духовно-нравственное, социально-правовое,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профориентационное</w:t>
      </w:r>
      <w:proofErr w:type="spellEnd"/>
      <w:r>
        <w:rPr>
          <w:rFonts w:ascii="Times New Roman" w:hAnsi="Times New Roman"/>
          <w:sz w:val="24"/>
          <w:szCs w:val="24"/>
        </w:rPr>
        <w:t>, профилактическое, ОБЖ, трудовое с целью разностороннего развития.</w:t>
      </w:r>
    </w:p>
    <w:p w:rsidR="00B47D1C" w:rsidRDefault="00B47D1C" w:rsidP="00B47D1C">
      <w:pPr>
        <w:pStyle w:val="a4"/>
        <w:ind w:left="142"/>
        <w:jc w:val="both"/>
        <w:rPr>
          <w:rFonts w:ascii="Times New Roman" w:hAnsi="Times New Roman"/>
          <w:sz w:val="24"/>
          <w:szCs w:val="24"/>
        </w:rPr>
      </w:pPr>
    </w:p>
    <w:p w:rsidR="00B47D1C" w:rsidRDefault="00B47D1C" w:rsidP="00B47D1C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осуществлялась работа следующих творческих лабораторий: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2"/>
        <w:gridCol w:w="5293"/>
        <w:gridCol w:w="4471"/>
      </w:tblGrid>
      <w:tr w:rsidR="00B47D1C" w:rsidTr="00B47D1C"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1C" w:rsidRDefault="00B47D1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 ответственного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1C" w:rsidRDefault="00B47D1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Творческой лаборатории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1C" w:rsidRDefault="00B47D1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Направленность Творческой лаборатории</w:t>
            </w:r>
          </w:p>
        </w:tc>
      </w:tr>
      <w:tr w:rsidR="00B47D1C" w:rsidTr="00B47D1C"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1C" w:rsidRDefault="00B47D1C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Осипова Светлана Александровна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1C" w:rsidRDefault="00B47D1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«Умелые ручки»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1C" w:rsidRDefault="00B47D1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Художественно – эстетическая направленность (работа с бумагой)</w:t>
            </w:r>
          </w:p>
        </w:tc>
      </w:tr>
      <w:tr w:rsidR="00B47D1C" w:rsidTr="00B47D1C"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1C" w:rsidRDefault="00B47D1C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Маковская Екатерина Михайловна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1C" w:rsidRDefault="00B47D1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«Мастерица»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1C" w:rsidRDefault="00B47D1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Художественно – эстетическая направленность (работа с бросовым материалом).</w:t>
            </w:r>
          </w:p>
        </w:tc>
      </w:tr>
      <w:tr w:rsidR="00B47D1C" w:rsidTr="00B47D1C"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1C" w:rsidRDefault="00B47D1C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Светлана Сергеевна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1C" w:rsidRDefault="00B47D1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«Руки не для скуки»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1C" w:rsidRDefault="00B47D1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Художественно – эстетическая направленность (работа с бумагой и картоном.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)</w:t>
            </w:r>
            <w:proofErr w:type="gramEnd"/>
          </w:p>
        </w:tc>
      </w:tr>
      <w:tr w:rsidR="00B47D1C" w:rsidTr="00B47D1C"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1C" w:rsidRDefault="00B47D1C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Байметова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Анна Викторовна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1C" w:rsidRDefault="00B47D1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«Волшебная бумага»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C" w:rsidRDefault="00B47D1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Художественно – эстетическая направленность (работа с бумагой)</w:t>
            </w:r>
          </w:p>
          <w:p w:rsidR="00B47D1C" w:rsidRDefault="00B47D1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47D1C" w:rsidTr="00B47D1C"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1C" w:rsidRDefault="00B47D1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Шолохова Мария Вячеславовна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1C" w:rsidRDefault="00B47D1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«Мир фантазий»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1C" w:rsidRDefault="00B47D1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Театрализованная деятельность</w:t>
            </w:r>
          </w:p>
        </w:tc>
      </w:tr>
      <w:tr w:rsidR="00B47D1C" w:rsidTr="00B47D1C"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1C" w:rsidRDefault="00B47D1C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Градобик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Лариса Владимировна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1C" w:rsidRDefault="00B47D1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«Колобок»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1C" w:rsidRDefault="00B47D1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Театрализованная деятельность</w:t>
            </w:r>
          </w:p>
        </w:tc>
      </w:tr>
      <w:tr w:rsidR="00B47D1C" w:rsidTr="00B47D1C"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1C" w:rsidRDefault="00B47D1C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Новикова Ольга Михайловна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1C" w:rsidRDefault="00B47D1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«Сказки – наши добрые друзья»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1C" w:rsidRDefault="00B47D1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Театрализованная деятельность</w:t>
            </w:r>
          </w:p>
        </w:tc>
      </w:tr>
      <w:tr w:rsidR="00B47D1C" w:rsidTr="00B47D1C"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1C" w:rsidRDefault="00B47D1C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Семёнова Ольга Сергеевна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1C" w:rsidRDefault="00B47D1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«Всезнайка»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1C" w:rsidRDefault="00B47D1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Интеллектуально-познавательная деятельность</w:t>
            </w:r>
          </w:p>
        </w:tc>
      </w:tr>
      <w:tr w:rsidR="00B47D1C" w:rsidTr="00B47D1C"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1C" w:rsidRDefault="00B47D1C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Сагоудинова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Турсункуловна</w:t>
            </w:r>
            <w:proofErr w:type="spellEnd"/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1C" w:rsidRDefault="00B47D1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«Весёлые мастера»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1C" w:rsidRDefault="00B47D1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Художественно – эстетическая направленность (работа с бумагой, аппликация)</w:t>
            </w:r>
          </w:p>
        </w:tc>
      </w:tr>
      <w:tr w:rsidR="00B47D1C" w:rsidTr="00B47D1C"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1C" w:rsidRDefault="00B47D1C">
            <w:pPr>
              <w:spacing w:after="0"/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1C" w:rsidRDefault="00B47D1C">
            <w:pPr>
              <w:spacing w:after="0"/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D1C" w:rsidRDefault="00B47D1C">
            <w:pPr>
              <w:spacing w:after="0"/>
            </w:pPr>
          </w:p>
        </w:tc>
      </w:tr>
    </w:tbl>
    <w:p w:rsidR="00B47D1C" w:rsidRDefault="00B47D1C" w:rsidP="00B47D1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47D1C" w:rsidRDefault="00B47D1C" w:rsidP="00B47D1C">
      <w:pPr>
        <w:pStyle w:val="a4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2023 г. было запланировано и проведено  18 общих мероприятий по основным и православным праздникам (Рождество Христово, День защитника Отечества, Масленица, 8 марта, Всемирный день Земли, Пасха, День семьи,  День Победы, Международный день детей, День России, День памяти и скорби,   Яблочный спас, День воспитателя, осенний праздник,  День отца, День матери, «Спасибо за жизнь»</w:t>
      </w:r>
      <w:proofErr w:type="gramStart"/>
      <w:r>
        <w:rPr>
          <w:rFonts w:ascii="Times New Roman" w:hAnsi="Times New Roman"/>
          <w:sz w:val="24"/>
          <w:szCs w:val="24"/>
        </w:rPr>
        <w:t>,Н</w:t>
      </w:r>
      <w:proofErr w:type="gramEnd"/>
      <w:r>
        <w:rPr>
          <w:rFonts w:ascii="Times New Roman" w:hAnsi="Times New Roman"/>
          <w:sz w:val="24"/>
          <w:szCs w:val="24"/>
        </w:rPr>
        <w:t xml:space="preserve">овый год). </w:t>
      </w:r>
    </w:p>
    <w:p w:rsidR="00B47D1C" w:rsidRDefault="00B47D1C" w:rsidP="00B47D1C">
      <w:pPr>
        <w:pStyle w:val="a4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года проводились тематические месячники, где специалисты для воспитанников проводили мероприятия с учётом возрастных и умственных способностей, вовлекали в различные акции, конкурсы, где воспитанники участвовали с интересом и увлечением и показали свои знания, умения, а также получили новую и доступную информацию по занятиям. В целях проведения эффективной информационно-пропагандистской и профилактической работы по формированию навыков безопасного поведения особое значение уделялось месячникам по безопасности. Обеспечение безопасности детей и охрана их жизни и здоровья одна из важнейших задач нашего учреждения. Месячники безопасности, мероприятия строились по нескольким направлениям, а именно:</w:t>
      </w:r>
    </w:p>
    <w:p w:rsidR="00B47D1C" w:rsidRDefault="00B47D1C" w:rsidP="00B47D1C">
      <w:pPr>
        <w:pStyle w:val="a4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направлению пожарной безопасности, безопасности в быту детей, родителей, сотрудников учреждения;</w:t>
      </w:r>
    </w:p>
    <w:p w:rsidR="00B47D1C" w:rsidRDefault="00B47D1C" w:rsidP="00B47D1C">
      <w:pPr>
        <w:pStyle w:val="a4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направлению дорожной безопасности детей, родителей, сотрудников учреждения;</w:t>
      </w:r>
    </w:p>
    <w:p w:rsidR="00B47D1C" w:rsidRDefault="00B47D1C" w:rsidP="00B47D1C">
      <w:pPr>
        <w:pStyle w:val="a4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направление профилактики травматизма детей;</w:t>
      </w:r>
    </w:p>
    <w:p w:rsidR="00B47D1C" w:rsidRDefault="00B47D1C" w:rsidP="00B47D1C">
      <w:pPr>
        <w:pStyle w:val="a4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направлению антитеррористической и экстремистской безопасности, интернет - безопасности, безопасности психического и физического здоровья детей, их благополучия в центре и за его пределами.</w:t>
      </w:r>
    </w:p>
    <w:p w:rsidR="00B47D1C" w:rsidRDefault="00B47D1C" w:rsidP="00B47D1C">
      <w:pPr>
        <w:pStyle w:val="a4"/>
        <w:ind w:left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Благодаря систематизации мероприятий в рамках месячников по  безопасности у родителей повысился уровень знаний о методах и приемах ознакомления детей с правилами дорожного движения, правилами пожарной безопасности, безопасности дома и на улице, а у детей сформировался фундамент  знаний ПДД, пожарной безопасности и  умение регулировать свое поведение в соответствии с различными чрезвычайными ситуациями.</w:t>
      </w:r>
      <w:proofErr w:type="gramEnd"/>
    </w:p>
    <w:p w:rsidR="00B47D1C" w:rsidRDefault="00B47D1C" w:rsidP="00B47D1C">
      <w:pPr>
        <w:pStyle w:val="a4"/>
        <w:ind w:left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Специалистами учреждения совместно с субъектами профилактики регулярно ведётся работа по посещению многодетных семей, семей, состоящих на различных видах профилактики на тему «Безопасность». С семьями проводятся инструктажи, беседы, раздаются памятки и буклеты по безопасности. Также постоянно проверяются многодетные семьи на предмет исправной работы и установки пожарных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извещателей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(АДПИ).</w:t>
      </w:r>
    </w:p>
    <w:p w:rsidR="00B47D1C" w:rsidRDefault="00B47D1C" w:rsidP="00B47D1C">
      <w:pPr>
        <w:pStyle w:val="a4"/>
        <w:ind w:left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Воспитанники учреждения в течение года принимали активное участие в спортивных соревнованиях регионального и областного масштаба, где занимали призовые места.</w:t>
      </w:r>
    </w:p>
    <w:p w:rsidR="00B47D1C" w:rsidRDefault="00B47D1C" w:rsidP="00B47D1C">
      <w:pPr>
        <w:pStyle w:val="a4"/>
        <w:ind w:left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Особое значение уделялось событиям на Украине, проведении специальной военной операции в поддержку Луганской и Донецкой народных республик, в которой участвуют и наши земляки.   Воспитанники Центра вместе с наставниками приняли активное участие в патриотических акциях: «Письмо солдату», «Открытка Победы», «С Новым годом, солдат!». Основная цель акций: военно-патриотическое воспитание детей и моральная поддержка военнослужащих Российской армии, выполняющих служебно-боевые задачи на территории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Украины.   Сотрудниками Центра были собраны гуманитарные посылки для участников СВО, и переданы в волонтёрские группы для дальнейшей доставки участникам СВО.</w:t>
      </w:r>
    </w:p>
    <w:p w:rsidR="00B47D1C" w:rsidRDefault="00B47D1C" w:rsidP="00B47D1C">
      <w:pPr>
        <w:pStyle w:val="a4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Воспитанники и сотрудники центра в течение года, в рамках проведения акции «От сердца к сердцу»,  оказывали посильную помощь (уборка придомовой территории Дома – интерната для престарелых и инвалидов в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.К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авельщино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), также выезжали с концертами на День Победы и День пожилого человека.</w:t>
      </w:r>
    </w:p>
    <w:p w:rsidR="00B47D1C" w:rsidRDefault="00B47D1C" w:rsidP="00B47D1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течение года, в рамках активизации профессионального самоопределения и ознакомления,  для воспитанников были организованы беседы и экскурсии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направлению: в  ПЧ - 24,  ветеринарную клинику, магазины продовольственных товаров, общество охотников и рыболовов, ООО «Бельские двери», деревообрабатывающий цех. </w:t>
      </w:r>
    </w:p>
    <w:p w:rsidR="00B47D1C" w:rsidRDefault="00B47D1C" w:rsidP="00B47D1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были проведены совместные мероприятия с отделением по работе с семьёй и детьми с привлечением многодетных семей, семей СОП, малообеспеченных семей:  «Семь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волшебный символ жизни», акция «Детский телефон доверия»,  в мероприятиях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антинаркотического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месячника, «Мама – самый близкий человек», День благодарности родителям «Спасибо за жизнь» и др.  </w:t>
      </w:r>
    </w:p>
    <w:p w:rsidR="00B47D1C" w:rsidRDefault="00B47D1C" w:rsidP="00B47D1C">
      <w:pPr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Сотрудники и воспитанники  в течение года приняли активное участие в различных конкурсах районного и областного характера, интернет - конкурсах:</w:t>
      </w:r>
    </w:p>
    <w:p w:rsidR="00B47D1C" w:rsidRDefault="00B47D1C" w:rsidP="00B47D1C">
      <w:pPr>
        <w:pStyle w:val="a5"/>
        <w:numPr>
          <w:ilvl w:val="0"/>
          <w:numId w:val="1"/>
        </w:numPr>
        <w:spacing w:line="240" w:lineRule="auto"/>
        <w:ind w:left="142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Интернет – конкурсы:</w:t>
      </w:r>
    </w:p>
    <w:p w:rsidR="00B47D1C" w:rsidRDefault="00B47D1C" w:rsidP="00B47D1C">
      <w:pPr>
        <w:pStyle w:val="a5"/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Международный конкурс рисунков Музея Победы «Цвет Российского флага»;</w:t>
      </w:r>
    </w:p>
    <w:p w:rsidR="00B47D1C" w:rsidRDefault="00B47D1C" w:rsidP="00B47D1C">
      <w:pPr>
        <w:pStyle w:val="a5"/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Всероссийская акция «Письмо солдату»;</w:t>
      </w:r>
    </w:p>
    <w:p w:rsidR="00B47D1C" w:rsidRDefault="00B47D1C" w:rsidP="00B47D1C">
      <w:pPr>
        <w:pStyle w:val="a5"/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Всероссийский конкурс детско-юношеского творчества «День рождения снеговика»;</w:t>
      </w:r>
    </w:p>
    <w:p w:rsidR="00B47D1C" w:rsidRDefault="00B47D1C" w:rsidP="00B47D1C">
      <w:pPr>
        <w:pStyle w:val="a5"/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Всероссийская литературная викторина «Путешествие по странам: Египет», «Путешествие по странам: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Япония», «Там, где клён шумит…», «Животные наших лесов»;</w:t>
      </w:r>
      <w:proofErr w:type="gramEnd"/>
    </w:p>
    <w:p w:rsidR="00B47D1C" w:rsidRDefault="00B47D1C" w:rsidP="00B47D1C">
      <w:pPr>
        <w:pStyle w:val="a5"/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Международный конкурс поделок из бросового материала «Береги планету»;</w:t>
      </w:r>
    </w:p>
    <w:p w:rsidR="00B47D1C" w:rsidRDefault="00B47D1C" w:rsidP="00B47D1C">
      <w:pPr>
        <w:pStyle w:val="a5"/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Всероссийский детский творческий конкурс «Бескрайний космос», «Цветочная фантазия», «Не играй с огнём», «День Победы глазами детей», «Усатые, хвостатые», «Мой папа – самый лучший»;</w:t>
      </w:r>
    </w:p>
    <w:p w:rsidR="00B47D1C" w:rsidRDefault="00B47D1C" w:rsidP="00B47D1C">
      <w:pPr>
        <w:pStyle w:val="a5"/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Всероссийский детский конкурс рисунков «Золотая осень»; «Любимая книга детства», «Защитники Отечества», «Цветные карандаши»;</w:t>
      </w:r>
    </w:p>
    <w:p w:rsidR="00B47D1C" w:rsidRDefault="00B47D1C" w:rsidP="00B47D1C">
      <w:pPr>
        <w:pStyle w:val="a5"/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Всероссийский центр «Мир педагога»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онлайн-викторина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«Земля – наш общий дом»;</w:t>
      </w:r>
    </w:p>
    <w:p w:rsidR="00B47D1C" w:rsidRDefault="00B47D1C" w:rsidP="00B47D1C">
      <w:pPr>
        <w:pStyle w:val="a5"/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Всероссийская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добровольческая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онлайн-акция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«Марафон Доверия 2023»;</w:t>
      </w:r>
    </w:p>
    <w:p w:rsidR="00B47D1C" w:rsidRDefault="00B47D1C" w:rsidP="00B47D1C">
      <w:pPr>
        <w:pStyle w:val="a5"/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Всероссийский конкурс семейного творчества «Рисуем с детьми Вечный огонь»;</w:t>
      </w:r>
    </w:p>
    <w:p w:rsidR="00B47D1C" w:rsidRDefault="00B47D1C" w:rsidP="00B47D1C">
      <w:pPr>
        <w:pStyle w:val="a5"/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Центр «Родители за мир без преступности, насилия и наркотиков» - творческий конкурс   «Я мечтаю, я творю».</w:t>
      </w:r>
    </w:p>
    <w:p w:rsidR="00B47D1C" w:rsidRDefault="00B47D1C" w:rsidP="00B47D1C">
      <w:pPr>
        <w:pStyle w:val="a5"/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B47D1C" w:rsidRDefault="00B47D1C" w:rsidP="00B47D1C">
      <w:pPr>
        <w:pStyle w:val="a5"/>
        <w:numPr>
          <w:ilvl w:val="0"/>
          <w:numId w:val="1"/>
        </w:numPr>
        <w:spacing w:line="240" w:lineRule="auto"/>
        <w:ind w:left="142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Районные творческие конкурсы:</w:t>
      </w:r>
    </w:p>
    <w:p w:rsidR="00B47D1C" w:rsidRDefault="00B47D1C" w:rsidP="00B47D1C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Районные соревнования «Бельская лыжня – 2023», посвящённые Дню Защитников Отечества;</w:t>
      </w:r>
    </w:p>
    <w:p w:rsidR="00B47D1C" w:rsidRDefault="00B47D1C" w:rsidP="00B47D1C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Районные соревнования, посвящённые Дню Здоровья;</w:t>
      </w:r>
    </w:p>
    <w:p w:rsidR="00B47D1C" w:rsidRDefault="00B47D1C" w:rsidP="00B47D1C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Участие в мероприятиях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Межпоселенческой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центральной библиотеки Бельского района «Неделя детской книги»;</w:t>
      </w:r>
    </w:p>
    <w:p w:rsidR="00B47D1C" w:rsidRDefault="00B47D1C" w:rsidP="00B47D1C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Участие в ежегодной епархиальной Пасхальной выставке народного творчества «Праздников Праздник и Торжество из Торжеств»</w:t>
      </w:r>
    </w:p>
    <w:p w:rsidR="00B47D1C" w:rsidRDefault="00B47D1C" w:rsidP="00B47D1C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Участие в акции «Сохраним ёлочку»;</w:t>
      </w:r>
    </w:p>
    <w:p w:rsidR="00B47D1C" w:rsidRDefault="00B47D1C" w:rsidP="00B47D1C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Участие в акции «Покормите птиц!»;</w:t>
      </w:r>
    </w:p>
    <w:p w:rsidR="00B47D1C" w:rsidRDefault="00B47D1C" w:rsidP="00B47D1C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Участие в благотворительной помощи участникам специальной военной операции.</w:t>
      </w:r>
    </w:p>
    <w:p w:rsidR="00B47D1C" w:rsidRDefault="00B47D1C" w:rsidP="00B47D1C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B47D1C" w:rsidRDefault="00B47D1C" w:rsidP="00B47D1C">
      <w:pPr>
        <w:pStyle w:val="a5"/>
        <w:numPr>
          <w:ilvl w:val="0"/>
          <w:numId w:val="1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Областные творческие конкурсы:</w:t>
      </w:r>
    </w:p>
    <w:p w:rsidR="00B47D1C" w:rsidRDefault="00B47D1C" w:rsidP="00B47D1C">
      <w:pPr>
        <w:pStyle w:val="a5"/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Всероссийская массовая лыжная гонка «Лыжня России»;</w:t>
      </w:r>
    </w:p>
    <w:p w:rsidR="00B47D1C" w:rsidRDefault="00B47D1C" w:rsidP="00B47D1C">
      <w:pPr>
        <w:pStyle w:val="a5"/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Областной творческий конкурс «Букет для мамы»;</w:t>
      </w:r>
    </w:p>
    <w:p w:rsidR="00B47D1C" w:rsidRDefault="00B47D1C" w:rsidP="00B47D1C">
      <w:pPr>
        <w:pStyle w:val="a5"/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Областной творческий конкурс поздравительных открыток ко Дню защитника Отечества в рамках областной молодёжной патриотической акции «Мы верим в тебя, солдат!».</w:t>
      </w:r>
    </w:p>
    <w:p w:rsidR="00B47D1C" w:rsidRDefault="00B47D1C" w:rsidP="00B47D1C">
      <w:pPr>
        <w:pStyle w:val="a5"/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B47D1C" w:rsidRDefault="00B47D1C" w:rsidP="00B47D1C">
      <w:pPr>
        <w:pStyle w:val="a5"/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течение года специалисты активно участвовали в интернет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конкурсах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педагогов: </w:t>
      </w:r>
    </w:p>
    <w:p w:rsidR="00B47D1C" w:rsidRDefault="00B47D1C" w:rsidP="00B47D1C">
      <w:pPr>
        <w:pStyle w:val="a5"/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-Всероссийский конкурс для педагогов «Интеллект»;</w:t>
      </w:r>
    </w:p>
    <w:p w:rsidR="00B47D1C" w:rsidRDefault="00B47D1C" w:rsidP="00B47D1C">
      <w:pPr>
        <w:pStyle w:val="a5"/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Международный профессиональный конкурс «Гордость России;</w:t>
      </w:r>
    </w:p>
    <w:p w:rsidR="00B47D1C" w:rsidRDefault="00B47D1C" w:rsidP="00B47D1C">
      <w:pPr>
        <w:pStyle w:val="a5"/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Всероссийский педагогический конкурс «Педагогика 21 века: опыт, достижения, методика»;</w:t>
      </w:r>
    </w:p>
    <w:p w:rsidR="00B47D1C" w:rsidRDefault="00B47D1C" w:rsidP="00B47D1C">
      <w:pPr>
        <w:pStyle w:val="a5"/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Всероссийский педагогический конкурс «Квалификационные испытания»;</w:t>
      </w:r>
    </w:p>
    <w:p w:rsidR="00B47D1C" w:rsidRDefault="00B47D1C" w:rsidP="00B47D1C">
      <w:pPr>
        <w:pStyle w:val="a5"/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Всероссийский педагогический конкурс «Секреты педагогического мастерства»;</w:t>
      </w:r>
    </w:p>
    <w:p w:rsidR="00B47D1C" w:rsidRDefault="00B47D1C" w:rsidP="00B47D1C">
      <w:pPr>
        <w:pStyle w:val="a5"/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Всероссийская акция «Цифровой Диктант 2023»;»;</w:t>
      </w:r>
    </w:p>
    <w:p w:rsidR="00B47D1C" w:rsidRDefault="00B47D1C" w:rsidP="00B47D1C">
      <w:pPr>
        <w:pStyle w:val="a5"/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Всероссийский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онлайн-конкурс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«30 лет Конституции России – проверь себя»;</w:t>
      </w:r>
    </w:p>
    <w:p w:rsidR="00B47D1C" w:rsidRDefault="00B47D1C" w:rsidP="00B47D1C">
      <w:pPr>
        <w:pStyle w:val="a5"/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Всероссийский конкурс профессионального мастерства «Лучшая учебная презентация»</w:t>
      </w:r>
    </w:p>
    <w:p w:rsidR="00B47D1C" w:rsidRDefault="00B47D1C" w:rsidP="00B47D1C">
      <w:pPr>
        <w:pStyle w:val="a5"/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Областной конкурс профессионального мастерства «Воспитатель года-2023»</w:t>
      </w:r>
    </w:p>
    <w:p w:rsidR="00B47D1C" w:rsidRDefault="00B47D1C" w:rsidP="00B47D1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течение года </w:t>
      </w:r>
      <w:r>
        <w:rPr>
          <w:rFonts w:ascii="Times New Roman" w:eastAsia="Calibri" w:hAnsi="Times New Roman" w:cs="Times New Roman"/>
          <w:sz w:val="24"/>
          <w:szCs w:val="24"/>
        </w:rPr>
        <w:t>осуществлялось тесное сотрудничество с МОУ «Бельская СОШ», МУК РЦКД, районной детской библиотекой, с настоятелем Храма св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постолов Петра и Павла отцом Александром и Воскресной школой в рамках духовно – нравственного воспитания детей.</w:t>
      </w:r>
    </w:p>
    <w:p w:rsidR="00B47D1C" w:rsidRDefault="00B47D1C" w:rsidP="00B47D1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года осуществлялось тесное сотрудничество с Автономной некоммерческой организацией «Центр профилактики преступлений «Родители за мир без преступности, насилия и наркотиков». Приоритетные направления работы: содействие деятельности в области духовно-нравственного воспитания детей и молодёжи; профилактика и содействие преодолению негативных явлений среди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/л: антиобщественное поведение, аморальное поведение. Ориентирование просветительских мероприятий: пропаганда здорового образа жизни; предупреждение правонарушений и антиобщественного и аморального поведения среди подростков; профилактику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алкоголизма, а также употребления ПАВ;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антикриминальное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просвещение и воспитание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правопослушных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граждан. Специалисты и воспитанники Центра принимали активное участие во всех профилактических мероприятиях.</w:t>
      </w:r>
    </w:p>
    <w:p w:rsidR="00B47D1C" w:rsidRDefault="00B47D1C" w:rsidP="00B47D1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</w:p>
    <w:p w:rsidR="00B47D1C" w:rsidRDefault="00B47D1C" w:rsidP="00B47D1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Реабилитационная работа, события Центра, мероприятия систематически освещались на страницах Бельской правды, сайте учреждения. Информация о работе нашего Центра ежемесячно отправлялась в Министерство  семейной и демографической  политики Тверской области.</w:t>
      </w:r>
    </w:p>
    <w:p w:rsidR="00B47D1C" w:rsidRDefault="00B47D1C" w:rsidP="00B47D1C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7D1C" w:rsidRDefault="00B47D1C" w:rsidP="00B47D1C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Социально правовая работа</w:t>
      </w:r>
    </w:p>
    <w:p w:rsidR="00B47D1C" w:rsidRDefault="00B47D1C" w:rsidP="00B47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ноябре этого года были организованы и проведены специалистами Центра мероприятия в рамках Всероссийского дня правовой помощи детям. Формы проведения мероприятий были разнообразными.  Дошкольники и младшие школьники приняли активное участие в конкурсе рисунков «Мои права и обязанности». Для воспитанников – подростков Центра  социальны педагогом были проведены для подростков беседы «Ты не прав, если не знаешь прав», «Мои права и обязанности», организовывались встречи с инспектором ПДН и отв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екретарём КДН и ЗП Администрации Бельского МО и др. Для родителей несовершеннолетних были организованы лектории с раздачей памяток и буклетов на темы: «Как уберечь подростка от насилия», «Культура здоровья рождается в семье».</w:t>
      </w:r>
    </w:p>
    <w:p w:rsidR="00B47D1C" w:rsidRDefault="00B47D1C" w:rsidP="00B47D1C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В течение месячника правового воспитания для родителей и воспитанников проводились индивидуальные консультирования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правовым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вопроса, для воспитанников были проведены познавательные мероприятия: «Имею право! Моё будущее», «Преступления против половой неприкосновенности и половой свободы личности», «Знай свои права».</w:t>
      </w:r>
    </w:p>
    <w:p w:rsidR="00B47D1C" w:rsidRDefault="00B47D1C" w:rsidP="00B47D1C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 течение всего года  в нашем учреждении  проводился комплекс мероприятий, направленных на пропаганду здорового образа жизни и формирование у детей негативного отношения к вредным привычкам: с воспитанниками были проведены профилактические беседы о вредных привычках и о ЗОЖ, оформлена выставка рисунков «Здоровый образ жизни», спортивный марафон под лозунгом «Спорт – это модно!», акция «Лучше конфета, чем сигарета» и т.д.</w:t>
      </w:r>
      <w:proofErr w:type="gramEnd"/>
    </w:p>
    <w:p w:rsidR="00B47D1C" w:rsidRDefault="00B47D1C" w:rsidP="00B47D1C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Специалисты Центра осуществляли профилактическую  работу по данному направлению  с учетом возрастных особенностей воспитанников.  Такая же работа велась и с семьями, которые состоят на различных учётах, в том числе и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многодетными. </w:t>
      </w:r>
    </w:p>
    <w:p w:rsidR="00B47D1C" w:rsidRDefault="00B47D1C" w:rsidP="00B47D1C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 целью проведения профилактических бесед с детьми по предупреждению правонарушений, защите прав несовершеннолетних организованы  встречи детей с инспектором ПДН, с секретарём КДН и ЗП. </w:t>
      </w:r>
    </w:p>
    <w:p w:rsidR="00B47D1C" w:rsidRDefault="00B47D1C" w:rsidP="00B47D1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целях профилактики безнадзорности и правонарушений специалистами учреждения систематически проводились беседы о недопустимости самовольных уходов из учреждения. Работа в этом направлении велась в соответствии с планом по профилактике безнадзорности, правонарушений  самовольных уходов воспитанников ГБУ СРЦН «Мой семейный центр» Бельского района.  Самовольных уходов несовершеннолетних из учреждения в течение года   зарегистрировано 1 случай. </w:t>
      </w:r>
    </w:p>
    <w:p w:rsidR="00B47D1C" w:rsidRDefault="00B47D1C" w:rsidP="00B47D1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47D1C" w:rsidRDefault="00B47D1C" w:rsidP="00B47D1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Совместно с органами и учреждениями системы профилактики безнадзорности и правонарушений несовершеннолетних осуществлялись совместные выезды в семьи, находящиеся в социально – опасном положении, консультации по вопросам оздоровления обстановки в семьях, состоящих на профилактическом учёте.</w:t>
      </w:r>
    </w:p>
    <w:p w:rsidR="00B47D1C" w:rsidRDefault="00B47D1C" w:rsidP="00B47D1C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7D1C" w:rsidRDefault="00B47D1C" w:rsidP="00B47D1C">
      <w:pPr>
        <w:tabs>
          <w:tab w:val="left" w:pos="1785"/>
        </w:tabs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 – психологическая работа</w:t>
      </w:r>
    </w:p>
    <w:p w:rsidR="00B47D1C" w:rsidRDefault="00B47D1C" w:rsidP="00B47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2023 году учреждение пользовалось услугами психолога ГБУ ТО «Центр «Семья» Тверской области, т.к. в учреждении отсутствует психолог (вакантная единица). В течение года психологами центра «Семья» проводились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онлайн-семинары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При необходимости направляли заявку на оказание психологической помощи детям, семьям,  в ГБУ «Областной Центр «Семья».   В апреле месяце наше учреждение посетили специалисты Центра «Семья»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вери . С воспитанниками были проведены психологические беседы и тренинги. С двумя семьями психологами проводились беседы. </w:t>
      </w:r>
    </w:p>
    <w:p w:rsidR="00B47D1C" w:rsidRDefault="00B47D1C" w:rsidP="00B47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выезжали при необходимости в ГБУ «Областной Центр «Семья» для получения психологической помощи воспитанникам учреждения. В апреле месяце за психологической помощью  в Центр «Семья»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вери был доставлен воспитанник учреждения с законным представителем (мама).</w:t>
      </w:r>
    </w:p>
    <w:p w:rsidR="00B47D1C" w:rsidRDefault="00B47D1C" w:rsidP="00B47D1C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 – медицинская работа</w:t>
      </w:r>
    </w:p>
    <w:p w:rsidR="00B47D1C" w:rsidRDefault="00B47D1C" w:rsidP="00B47D1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7D1C" w:rsidRDefault="00B47D1C" w:rsidP="00B47D1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Учреждение работает в  соответствии с лицензией на медицинскую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7D1C" w:rsidRDefault="00B47D1C" w:rsidP="00B47D1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проведены профилактические медицинские осмотры персонала (периодические и при поступлении на работу).</w:t>
      </w:r>
    </w:p>
    <w:p w:rsidR="00B47D1C" w:rsidRDefault="00B47D1C" w:rsidP="00B47D1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Социально – медицинская реабилитация является составной частью реабилитации. На каждого воспитанника, поступавшего в центр,  были оформлены медицинские карты, в которые занесены данные медицинского осмотра, результаты обследований. В течение года старшей медсестрой с несовершеннолетними проводилась социально – медицинская работа (беседы, лекции, оздоровительно – закаливающие мероприятия и т.д.). </w:t>
      </w:r>
    </w:p>
    <w:p w:rsidR="00B47D1C" w:rsidRDefault="00B47D1C" w:rsidP="00B47D1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инфекцией и не распространением данной инфекции, в учреждении были приняты все санитарно – гигиенические меры.</w:t>
      </w:r>
    </w:p>
    <w:p w:rsidR="00B47D1C" w:rsidRDefault="00B47D1C" w:rsidP="00B47D1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Травматизма, несчастных случаев, массовой инфекционной заболеваемости среди несовершеннолетних не зарегистрировано.</w:t>
      </w:r>
    </w:p>
    <w:p w:rsidR="00B47D1C" w:rsidRDefault="00B47D1C" w:rsidP="00B47D1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всего года воспитанникам проведены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согласно календарному плану </w:t>
      </w:r>
      <w:r>
        <w:rPr>
          <w:rFonts w:ascii="Times New Roman" w:hAnsi="Times New Roman" w:cs="Times New Roman"/>
          <w:sz w:val="24"/>
          <w:szCs w:val="24"/>
        </w:rPr>
        <w:t>профилактические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привив</w:t>
      </w:r>
      <w:r>
        <w:rPr>
          <w:rFonts w:ascii="Times New Roman" w:hAnsi="Times New Roman" w:cs="Times New Roman"/>
          <w:sz w:val="24"/>
          <w:szCs w:val="24"/>
        </w:rPr>
        <w:t>ки.</w:t>
      </w:r>
    </w:p>
    <w:p w:rsidR="00B47D1C" w:rsidRDefault="00B47D1C" w:rsidP="00B47D1C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В   2023 году 12 воспитанников Центра прошли оздоровление в летний период в МБУ «ЗОЛ «Чайка»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араново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Осташковского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Тверской области, также от отделения по работе с семьёй и детьми оздоровились 12 детей в  Санатории «Митино»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Торжокского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Тверской области с соблюдением всех санитарно-гигиенических требований.</w:t>
      </w:r>
    </w:p>
    <w:p w:rsidR="00B47D1C" w:rsidRDefault="00B47D1C" w:rsidP="00B47D1C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феврале месяце 2023 года 11 воспитанников центра прошли диспансеризацию. По результатам диспансеризации был разработан план по оказанию какой-либо медицинской помощи воспитанникам.</w:t>
      </w:r>
    </w:p>
    <w:p w:rsidR="00B47D1C" w:rsidRDefault="00B47D1C" w:rsidP="00B47D1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2023 году можно отметить н</w:t>
      </w:r>
      <w:r>
        <w:rPr>
          <w:rFonts w:ascii="Times New Roman" w:eastAsia="Times New Roman" w:hAnsi="Times New Roman" w:cs="Times New Roman"/>
          <w:sz w:val="24"/>
          <w:szCs w:val="24"/>
        </w:rPr>
        <w:t>изкий уровень заболеваемости</w:t>
      </w:r>
      <w:r>
        <w:rPr>
          <w:rFonts w:ascii="Times New Roman" w:hAnsi="Times New Roman" w:cs="Times New Roman"/>
          <w:sz w:val="24"/>
          <w:szCs w:val="24"/>
        </w:rPr>
        <w:t xml:space="preserve">, что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обусловлен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соблюдением  противоэпидемических мероприятий, санитарно-гигиенических норм, санитарно-дезинфекционного режима в Центре.</w:t>
      </w:r>
    </w:p>
    <w:p w:rsidR="00B47D1C" w:rsidRDefault="00B47D1C" w:rsidP="00B47D1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7D1C" w:rsidRDefault="00B47D1C" w:rsidP="00B47D1C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B47D1C" w:rsidRDefault="00B47D1C" w:rsidP="00B47D1C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Методическая работа</w:t>
      </w:r>
    </w:p>
    <w:p w:rsidR="00B47D1C" w:rsidRDefault="00B47D1C" w:rsidP="00B47D1C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Методическая работа – это целостная многоуровневая система взаимосвязанных действий, способствующих повышению профессионального уровня педагогов, повышения качества реабилитационного процесса в целом.</w:t>
      </w:r>
    </w:p>
    <w:p w:rsidR="00B47D1C" w:rsidRDefault="00B47D1C" w:rsidP="00B47D1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47D1C" w:rsidRDefault="00B47D1C" w:rsidP="00B47D1C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Методическая работа в СРЦН осуществлялась согласно утверждённому плану. В целях повышения уровня педагогического мастерства, обмена опытом в работе с несовершеннолетними за отчётный год  было проведено 8 административных совещаний,  4 Методических Совета специалистов, 3 семинара - практикума. На них специалисты знакомились с положительным опытом работы с воспитанниками  их семьями, изучали и обсуждали проблемы и возможные пути их решения.</w:t>
      </w:r>
    </w:p>
    <w:p w:rsidR="00B47D1C" w:rsidRDefault="00B47D1C" w:rsidP="00B47D1C">
      <w:pPr>
        <w:pStyle w:val="a4"/>
        <w:ind w:left="142"/>
        <w:jc w:val="both"/>
        <w:rPr>
          <w:rFonts w:ascii="Times New Roman" w:hAnsi="Times New Roman"/>
          <w:sz w:val="24"/>
          <w:szCs w:val="24"/>
        </w:rPr>
      </w:pPr>
    </w:p>
    <w:p w:rsidR="00B47D1C" w:rsidRDefault="00B47D1C" w:rsidP="00B47D1C">
      <w:pPr>
        <w:pStyle w:val="a4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Воспитатели  в течение года  специалисты Центра активно работали по темам самообразования. </w:t>
      </w:r>
    </w:p>
    <w:p w:rsidR="00B47D1C" w:rsidRDefault="00B47D1C" w:rsidP="00B47D1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целью пропаганды опыта </w:t>
      </w:r>
      <w:r>
        <w:rPr>
          <w:rFonts w:ascii="Times New Roman" w:hAnsi="Times New Roman" w:cs="Times New Roman"/>
          <w:sz w:val="24"/>
          <w:szCs w:val="24"/>
        </w:rPr>
        <w:t xml:space="preserve">воспитателей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СРЦН </w:t>
      </w:r>
      <w:r>
        <w:rPr>
          <w:rFonts w:ascii="Times New Roman" w:hAnsi="Times New Roman" w:cs="Times New Roman"/>
          <w:sz w:val="24"/>
          <w:szCs w:val="24"/>
        </w:rPr>
        <w:t xml:space="preserve">проведено 3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открытых  мероприятий,  результаты которых показали уровень профессионального мастерства воспитателей. Воспитатель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Байметова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Анна Викторовна  приняла активное участие в областном конкурсе профессионального мастерства «Воспитатель года – 2023».  </w:t>
      </w:r>
    </w:p>
    <w:p w:rsidR="00B47D1C" w:rsidRDefault="00B47D1C" w:rsidP="00B47D1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47D1C" w:rsidRDefault="00B47D1C" w:rsidP="00B47D1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Административно-хозяйственная деятельность</w:t>
      </w:r>
    </w:p>
    <w:p w:rsidR="00B47D1C" w:rsidRDefault="00B47D1C" w:rsidP="00B47D1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47D1C" w:rsidRDefault="00B47D1C" w:rsidP="00B47D1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Персонал СРЦН в течение всего года работал стабильно, нарушений Правил внутреннего трудового распорядка, должностных инструкций не зафиксировано. Рабочие графики оформлялись вовремя, в случаях отсутствия персонала своевременно производилась замена.</w:t>
      </w:r>
    </w:p>
    <w:p w:rsidR="00B47D1C" w:rsidRDefault="00B47D1C" w:rsidP="00B47D1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течение года проведен частичный косметический ремонт помещений СРЦН.</w:t>
      </w:r>
    </w:p>
    <w:p w:rsidR="00B47D1C" w:rsidRDefault="00B47D1C" w:rsidP="00B47D1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Произошла замена оконных блоков в учреждении в полном объёме.</w:t>
      </w:r>
    </w:p>
    <w:p w:rsidR="00B47D1C" w:rsidRDefault="00B47D1C" w:rsidP="00B47D1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Учреждение прошло санитарно-эпидемиологическую экспертизу для дальнейшей работы для получения лицензии для образовательной деятельности.</w:t>
      </w:r>
    </w:p>
    <w:p w:rsidR="00B47D1C" w:rsidRDefault="00B47D1C" w:rsidP="00B47D1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были установлены таблички  Брайля</w:t>
      </w:r>
    </w:p>
    <w:p w:rsidR="00B47D1C" w:rsidRDefault="00B47D1C" w:rsidP="00B47D1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Согласно  Плану своевременно проводились  текущие инструктажи по охране жизни и здоровья воспитанников, по охране труда и технике безопасности, пожарной безопасности работников.</w:t>
      </w:r>
    </w:p>
    <w:p w:rsidR="00B47D1C" w:rsidRDefault="00B47D1C" w:rsidP="00B47D1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течение года своевременно заключались  договора с обслуживающими организациями.  Все договора  всеми организациями выполнены, полностью произведены расчеты по всем обязательствам.</w:t>
      </w:r>
    </w:p>
    <w:p w:rsidR="00B47D1C" w:rsidRDefault="00B47D1C" w:rsidP="00B47D1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Ежедневно проводился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чистоты в помещениях и на прилегающей территории.</w:t>
      </w:r>
    </w:p>
    <w:p w:rsidR="00B47D1C" w:rsidRDefault="00B47D1C" w:rsidP="00B47D1C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Контрольные мероприятия.</w:t>
      </w:r>
    </w:p>
    <w:p w:rsidR="00B47D1C" w:rsidRDefault="00B47D1C" w:rsidP="00B47D1C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B47D1C" w:rsidRDefault="00B47D1C" w:rsidP="00B47D1C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Контролирующими и надзорными органами в отношении ГБУ «СРЦН» Бельского района были проведены проверки: </w:t>
      </w:r>
    </w:p>
    <w:p w:rsidR="00B47D1C" w:rsidRDefault="00B47D1C" w:rsidP="00B47D1C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23.01.2023г. – пожарная безопасность (прокуратура с ОНД и ПР 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елидово)</w:t>
      </w:r>
    </w:p>
    <w:p w:rsidR="00B47D1C" w:rsidRDefault="00B47D1C" w:rsidP="00B47D1C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- 19.04.2023г. – профилактический визит по Ветеринарному и фитосанитарному надзору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Россельхознадзор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47D1C" w:rsidRDefault="00B47D1C" w:rsidP="00B47D1C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- 04.07.23г. – 17.07.23г. – плановая проверка ОНД и ПР 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елидово</w:t>
      </w:r>
    </w:p>
    <w:p w:rsidR="00B47D1C" w:rsidRDefault="00B47D1C" w:rsidP="00B47D1C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у16.07.2023г. – проверка сведений индивидуального (персонифицированного) учёта, представленных страхователем</w:t>
      </w:r>
    </w:p>
    <w:p w:rsidR="00B47D1C" w:rsidRDefault="00B47D1C" w:rsidP="00B47D1C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- 02.08.2023г. – профилактический визит отдела Автотранспортного и автодорожного надзора по Тверской области МУГАДН</w:t>
      </w:r>
    </w:p>
    <w:p w:rsidR="00B47D1C" w:rsidRDefault="00B47D1C" w:rsidP="00B47D1C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21.08.23г.-01.09.23г. – плановая проверка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жев</w:t>
      </w:r>
    </w:p>
    <w:p w:rsidR="00B47D1C" w:rsidRDefault="00B47D1C" w:rsidP="00B47D1C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B47D1C" w:rsidRDefault="00B47D1C" w:rsidP="00B47D1C">
      <w:pPr>
        <w:spacing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7D1C" w:rsidRDefault="00B47D1C" w:rsidP="00B47D1C">
      <w:pPr>
        <w:spacing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года также были проведены следующие внутренние проверки:</w:t>
      </w:r>
    </w:p>
    <w:p w:rsidR="00B47D1C" w:rsidRDefault="00B47D1C" w:rsidP="00B47D1C">
      <w:pPr>
        <w:spacing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-проверка санитарных книжек сотрудников;</w:t>
      </w:r>
    </w:p>
    <w:p w:rsidR="00B47D1C" w:rsidRDefault="00B47D1C" w:rsidP="00B47D1C">
      <w:pPr>
        <w:spacing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-охрана труда;</w:t>
      </w:r>
    </w:p>
    <w:p w:rsidR="00B47D1C" w:rsidRDefault="00B47D1C" w:rsidP="00B47D1C">
      <w:pPr>
        <w:spacing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качеством организации воспитательного процесса;</w:t>
      </w:r>
    </w:p>
    <w:p w:rsidR="00B47D1C" w:rsidRDefault="00B47D1C" w:rsidP="00B47D1C">
      <w:pPr>
        <w:spacing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качеством ведения документации специалистов Центра;</w:t>
      </w:r>
    </w:p>
    <w:p w:rsidR="00B47D1C" w:rsidRDefault="00B47D1C" w:rsidP="00B47D1C">
      <w:pPr>
        <w:spacing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хранением продуктов;</w:t>
      </w:r>
    </w:p>
    <w:p w:rsidR="00B47D1C" w:rsidRDefault="00B47D1C" w:rsidP="00B47D1C">
      <w:pPr>
        <w:spacing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укомплектованностью учреждения специалистами;</w:t>
      </w:r>
    </w:p>
    <w:p w:rsidR="00B47D1C" w:rsidRDefault="00B47D1C" w:rsidP="00B47D1C">
      <w:pPr>
        <w:spacing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ведением медицинской документации;</w:t>
      </w:r>
    </w:p>
    <w:p w:rsidR="00B47D1C" w:rsidRDefault="00B47D1C" w:rsidP="00B47D1C">
      <w:pPr>
        <w:spacing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полнотой формирования личных дел воспитанников;</w:t>
      </w:r>
    </w:p>
    <w:p w:rsidR="00B47D1C" w:rsidRDefault="00B47D1C" w:rsidP="00B47D1C">
      <w:pPr>
        <w:spacing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оформлением индивидуальных программ реабилитации воспитанников;</w:t>
      </w:r>
    </w:p>
    <w:p w:rsidR="00B47D1C" w:rsidRDefault="00B47D1C" w:rsidP="00B47D1C">
      <w:pPr>
        <w:spacing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готовностью учреждения к отопительному периоду.</w:t>
      </w:r>
    </w:p>
    <w:p w:rsidR="00B47D1C" w:rsidRDefault="00B47D1C" w:rsidP="00B47D1C">
      <w:pPr>
        <w:spacing w:after="0" w:line="240" w:lineRule="auto"/>
        <w:ind w:left="142"/>
        <w:rPr>
          <w:rFonts w:ascii="Times New Roman" w:hAnsi="Times New Roman" w:cs="Times New Roman"/>
          <w:color w:val="FF0000"/>
          <w:sz w:val="24"/>
          <w:szCs w:val="24"/>
        </w:rPr>
      </w:pPr>
    </w:p>
    <w:p w:rsidR="00B47D1C" w:rsidRDefault="00B47D1C" w:rsidP="00B47D1C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Финансирование</w:t>
      </w:r>
    </w:p>
    <w:p w:rsidR="00B47D1C" w:rsidRDefault="00B47D1C" w:rsidP="00B47D1C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B47D1C" w:rsidRDefault="00B47D1C" w:rsidP="00B47D1C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СРЦН осуществляется за счет средств регионального бюджета. За 2022 год бюджет был исполнен полностью. Острых проблем, связанных с финансированием, в Центре нет. Бюджетные средства были использованы в полном объеме.</w:t>
      </w:r>
    </w:p>
    <w:p w:rsidR="00B47D1C" w:rsidRDefault="00B47D1C" w:rsidP="00B47D1C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B47D1C" w:rsidRDefault="00B47D1C" w:rsidP="00B47D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Вывод</w:t>
      </w:r>
    </w:p>
    <w:p w:rsidR="00B47D1C" w:rsidRDefault="00B47D1C" w:rsidP="00B47D1C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B47D1C" w:rsidRDefault="00B47D1C" w:rsidP="00B47D1C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целом поставленные задачи на 2022  год можно считать выполненными,  работу ГБУ «СРЦН Бельского района в 2022 году можно считать удовлетворительной.</w:t>
      </w:r>
    </w:p>
    <w:p w:rsidR="00B47D1C" w:rsidRDefault="00B47D1C" w:rsidP="00B47D1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Анализ работы, проведенной за истекший период, позволил выявить собственные профессиональные возможности, а также определить основные пути реализации для стоящих перед учреждением задач и дальнейшего профессионального роста специалистов.</w:t>
      </w:r>
    </w:p>
    <w:p w:rsidR="00B47D1C" w:rsidRDefault="00B47D1C" w:rsidP="00B47D1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учреждения имеет положительные результаты. Находясь на обслуживании в центре, дети в полном объеме были охвачены комплексной социальной реабилитацией. Жизнь детей была насыщенна и интересна.  </w:t>
      </w:r>
    </w:p>
    <w:p w:rsidR="00B47D1C" w:rsidRDefault="00B47D1C" w:rsidP="00B47D1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года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реабилитационной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работе с воспитанниками  использовались различные технологии, формы и методы социально-реабилитационной деятельности: беседы (групповые и индивидуальные) с использованием презентаций, индивидуальная и коллективная работа с детьми; организация занятий по интересам; художественное чтение; проведение традиционных и тематических мероприятий; экскурсии, тематические прогулки;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игры (настольная, сюжетно-ролевая, подвижная, дидактическая) и игровые упражнения, спортивные соревнования, игры на воздухе, вовлечение детей в коллективно-творческую жизнь Центра, театрализованная деятельность.</w:t>
      </w:r>
      <w:proofErr w:type="gramEnd"/>
    </w:p>
    <w:p w:rsidR="00B47D1C" w:rsidRDefault="00B47D1C" w:rsidP="00B47D1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Воспитатели осваивали новые технологии социально-педагогической работы, в частности информационно-коммуникационные технологии, где содержание занятий, мероприятий структурированы и представлены в виде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материалов, передающих с помощью современных средств коммуникации.</w:t>
      </w:r>
    </w:p>
    <w:p w:rsidR="00B47D1C" w:rsidRDefault="00B47D1C" w:rsidP="00B47D1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47D1C" w:rsidRDefault="00B47D1C" w:rsidP="00B47D1C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Исходя из результатов анализа, определена цель и намечены следующие годовые задачи на 2023 год.</w:t>
      </w:r>
    </w:p>
    <w:p w:rsidR="00B47D1C" w:rsidRDefault="00B47D1C" w:rsidP="00B47D1C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B47D1C" w:rsidRDefault="00B47D1C" w:rsidP="00B47D1C"/>
    <w:p w:rsidR="00B47D1C" w:rsidRDefault="00B47D1C" w:rsidP="00B47D1C"/>
    <w:p w:rsidR="00D766FB" w:rsidRDefault="00D766FB"/>
    <w:sectPr w:rsidR="00D766FB" w:rsidSect="00B47D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243BA"/>
    <w:multiLevelType w:val="hybridMultilevel"/>
    <w:tmpl w:val="1AACAA4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47D1C"/>
    <w:rsid w:val="00B47D1C"/>
    <w:rsid w:val="00D7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47D1C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B47D1C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B47D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5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4535</Words>
  <Characters>25854</Characters>
  <Application>Microsoft Office Word</Application>
  <DocSecurity>0</DocSecurity>
  <Lines>215</Lines>
  <Paragraphs>60</Paragraphs>
  <ScaleCrop>false</ScaleCrop>
  <Company/>
  <LinksUpToDate>false</LinksUpToDate>
  <CharactersWithSpaces>30329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СРЦН</dc:creator>
  <cp:keywords/>
  <dc:description/>
  <cp:lastModifiedBy>СРЦН</cp:lastModifiedBy>
  <cp:revision>3</cp:revision>
  <dcterms:created xsi:type="dcterms:W3CDTF">2024-03-29T13:49:00Z</dcterms:created>
  <dcterms:modified xsi:type="dcterms:W3CDTF">2024-03-29T13:57:00Z</dcterms:modified>
</cp:coreProperties>
</file>